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0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 w:rsidRPr="00587E44">
        <w:rPr>
          <w:rFonts w:asciiTheme="minorHAnsi" w:hAnsiTheme="minorHAnsi"/>
          <w:sz w:val="22"/>
          <w:szCs w:val="22"/>
          <w:lang w:val="nl-BE"/>
        </w:rPr>
        <w:t>Inventarisatieverslag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Datum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20/12/2013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Inventarisator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 xml:space="preserve">Angélique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Plasman</w:t>
      </w:r>
      <w:proofErr w:type="spellEnd"/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Exterieur: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Snuitlengte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10.5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Snuitbreedte 1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24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Snuitbreedte 2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26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Koplengte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25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Schedelbreedte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46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Borstomvang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73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Schofthoogte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58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Lichaamslengte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60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Bekkenbreedte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Voorbenenlengte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30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Bodemafstand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30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Gewicht in kg 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27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Hoofd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voos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Neus – spiegel  kleur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zwart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Neus – lijn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recht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Gebit – stand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schaar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Gebit – ontwikkeling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Gebit – compleet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ja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Ogen – stand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waterpas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Ogen – aansluit ooglid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Ogen – ligging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Ogen – kleur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bruin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Oren – aanzet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normaal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Oren – beharing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kenmerkend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Oren – vorm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troffel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Oren – lengte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Lichaam – rug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recht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Lichaam –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buiklijn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Lichaam – voedingstoestand</w:t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Voorhand –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hoeking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Voorhand – voeten</w:t>
      </w:r>
    </w:p>
    <w:p w:rsid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Achterhand </w:t>
      </w:r>
      <w:r w:rsidR="00D83DBB">
        <w:rPr>
          <w:rFonts w:asciiTheme="minorHAnsi" w:hAnsiTheme="minorHAnsi"/>
          <w:sz w:val="22"/>
          <w:szCs w:val="22"/>
          <w:lang w:val="nl-BE"/>
        </w:rPr>
        <w:t>–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proofErr w:type="spellStart"/>
      <w:r w:rsidR="00D83DBB">
        <w:rPr>
          <w:rFonts w:asciiTheme="minorHAnsi" w:hAnsiTheme="minorHAnsi"/>
          <w:sz w:val="22"/>
          <w:szCs w:val="22"/>
          <w:lang w:val="nl-BE"/>
        </w:rPr>
        <w:t>hoeking</w:t>
      </w:r>
      <w:proofErr w:type="spellEnd"/>
      <w:r w:rsidR="00D83DBB">
        <w:rPr>
          <w:rFonts w:asciiTheme="minorHAnsi" w:hAnsiTheme="minorHAnsi"/>
          <w:sz w:val="22"/>
          <w:szCs w:val="22"/>
          <w:lang w:val="nl-BE"/>
        </w:rPr>
        <w:tab/>
      </w:r>
      <w:r w:rsidR="00D83DBB"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D83DBB" w:rsidRDefault="00D83DBB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Achterhand – voeten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proofErr w:type="spellStart"/>
      <w:r w:rsidR="00B367B8">
        <w:rPr>
          <w:rFonts w:asciiTheme="minorHAnsi" w:hAnsiTheme="minorHAnsi"/>
          <w:sz w:val="22"/>
          <w:szCs w:val="22"/>
          <w:lang w:val="nl-BE"/>
        </w:rPr>
        <w:t>hazevoet</w:t>
      </w:r>
      <w:proofErr w:type="spellEnd"/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Staart – aanzet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voet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Staart – beharing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bossig</w:t>
      </w:r>
      <w:proofErr w:type="spellEnd"/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Staart – dracht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laag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Beharing – algemeen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golf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Stand – voorbenen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Stand – achterbenen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Gangen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regelmatig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Gangwerk – stap 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Gangwerk – draf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goed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Opmerkingen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buiklijn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licht opgetrokken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voorvoeten ovaal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 xml:space="preserve">beharing open op rug en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croup</w:t>
      </w:r>
      <w:proofErr w:type="spellEnd"/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B367B8" w:rsidRDefault="00B367B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br w:type="page"/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lastRenderedPageBreak/>
        <w:t>Gezondheid: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  <w:proofErr w:type="spellStart"/>
      <w:r>
        <w:rPr>
          <w:rFonts w:asciiTheme="minorHAnsi" w:hAnsiTheme="minorHAnsi"/>
          <w:sz w:val="22"/>
          <w:szCs w:val="22"/>
          <w:lang w:val="nl-BE"/>
        </w:rPr>
        <w:t>Geslachtapp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compl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compleet</w:t>
      </w:r>
    </w:p>
    <w:p w:rsidR="00B367B8" w:rsidRDefault="00B367B8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Gedrag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tov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reu en teef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367B8">
        <w:rPr>
          <w:rFonts w:asciiTheme="minorHAnsi" w:hAnsiTheme="minorHAnsi"/>
          <w:sz w:val="22"/>
          <w:szCs w:val="22"/>
          <w:lang w:val="nl-BE"/>
        </w:rPr>
        <w:t>heel goed. Teef: snel verliefd. reu: ontwijkt, zoekt confrontatie niet op maar staat zijn mannetje als het moet.</w:t>
      </w:r>
    </w:p>
    <w:p w:rsidR="00B367B8" w:rsidRDefault="00B367B8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Milieu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367B8">
        <w:rPr>
          <w:rFonts w:asciiTheme="minorHAnsi" w:hAnsiTheme="minorHAnsi"/>
          <w:sz w:val="22"/>
          <w:szCs w:val="22"/>
          <w:lang w:val="nl-BE"/>
        </w:rPr>
        <w:t>huis met omheinde tuin in rustig dorp. Laminaat vloer met tapijt.</w:t>
      </w:r>
    </w:p>
    <w:p w:rsidR="00B367B8" w:rsidRDefault="00B367B8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Gedrag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vlg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eigenaar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367B8">
        <w:rPr>
          <w:rFonts w:asciiTheme="minorHAnsi" w:hAnsiTheme="minorHAnsi"/>
          <w:sz w:val="22"/>
          <w:szCs w:val="22"/>
          <w:lang w:val="nl-BE"/>
        </w:rPr>
        <w:t>vooral lief, echte knuffel, aanhankelijk, waaks, zacht naar mensen en dieren. Voorzichtig en afwachtend t.o.v. kinderen.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Gedrag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vlg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controleur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A505D9">
        <w:rPr>
          <w:rFonts w:asciiTheme="minorHAnsi" w:hAnsiTheme="minorHAnsi"/>
          <w:sz w:val="22"/>
          <w:szCs w:val="22"/>
          <w:lang w:val="nl-BE"/>
        </w:rPr>
        <w:t>Vriendelijk, moet even wennen voor hij zich laat betasten. Naar vreemden zeer terughoudend, maar zeker niet bang. Vrolijke hond die in balans is.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Voeding</w:t>
      </w:r>
      <w:r>
        <w:rPr>
          <w:rFonts w:asciiTheme="minorHAnsi" w:hAnsiTheme="minorHAnsi"/>
          <w:sz w:val="22"/>
          <w:szCs w:val="22"/>
          <w:lang w:val="nl-BE"/>
        </w:rPr>
        <w:tab/>
        <w:t xml:space="preserve">Royal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Canin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brokken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Cursussen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A505D9">
        <w:rPr>
          <w:rFonts w:asciiTheme="minorHAnsi" w:hAnsiTheme="minorHAnsi"/>
          <w:sz w:val="22"/>
          <w:szCs w:val="22"/>
          <w:lang w:val="nl-BE"/>
        </w:rPr>
        <w:t>1e jaar hondenschool. Ringtraining gedaan maar dat beviel niet.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Beweging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A505D9">
        <w:rPr>
          <w:rFonts w:asciiTheme="minorHAnsi" w:hAnsiTheme="minorHAnsi"/>
          <w:sz w:val="22"/>
          <w:szCs w:val="22"/>
          <w:lang w:val="nl-BE"/>
        </w:rPr>
        <w:t>1x p/d 1 uur los, 1x p/w wandeling 2 à 3 uur. Zwemt graag.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Opmerkingen 2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A505D9">
        <w:rPr>
          <w:rFonts w:asciiTheme="minorHAnsi" w:hAnsiTheme="minorHAnsi"/>
          <w:sz w:val="22"/>
          <w:szCs w:val="22"/>
          <w:lang w:val="nl-BE"/>
        </w:rPr>
        <w:t>Woont samen met dominante teef, gaat prima samen.</w:t>
      </w: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A505D9" w:rsidRDefault="00A505D9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proofErr w:type="spellStart"/>
      <w:r>
        <w:rPr>
          <w:rFonts w:asciiTheme="minorHAnsi" w:hAnsiTheme="minorHAnsi"/>
          <w:sz w:val="22"/>
          <w:szCs w:val="22"/>
          <w:lang w:val="nl-BE"/>
        </w:rPr>
        <w:t>Aankeuring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>:</w:t>
      </w: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4200"/>
      </w:tblGrid>
      <w:tr w:rsidR="00FA5EBF" w:rsidRPr="00FA5EBF" w:rsidTr="00FA5E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A5EBF" w:rsidRPr="00FA5EBF" w:rsidRDefault="00FA5EBF" w:rsidP="00FA5EBF">
            <w:pPr>
              <w:rPr>
                <w:sz w:val="24"/>
                <w:szCs w:val="24"/>
                <w:lang w:val="nl-BE" w:eastAsia="nl-BE"/>
              </w:rPr>
            </w:pPr>
            <w:r w:rsidRPr="00FA5EBF">
              <w:rPr>
                <w:sz w:val="24"/>
                <w:szCs w:val="24"/>
                <w:lang w:val="nl-BE" w:eastAsia="nl-BE"/>
              </w:rPr>
              <w:t>Kwalificatie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A5EBF" w:rsidRPr="00FA5EBF" w:rsidRDefault="00FA5EBF" w:rsidP="00FA5EBF">
            <w:pPr>
              <w:rPr>
                <w:sz w:val="24"/>
                <w:szCs w:val="24"/>
                <w:lang w:val="nl-BE" w:eastAsia="nl-BE"/>
              </w:rPr>
            </w:pPr>
            <w:r w:rsidRPr="00FA5EBF">
              <w:rPr>
                <w:sz w:val="24"/>
                <w:szCs w:val="24"/>
                <w:lang w:val="nl-BE" w:eastAsia="nl-BE"/>
              </w:rPr>
              <w:t>Zeer goed</w:t>
            </w:r>
          </w:p>
        </w:tc>
      </w:tr>
    </w:tbl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B367B8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Algeheel beeld: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>Forse reu van bijna 2 jaar die in zijn geheel nog wat breder mag worden. Krachtig totaalbeeld.</w:t>
      </w: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Hoofd: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 xml:space="preserve">Mannelijk hoofd dat droger mag, toont veel lip en een ietwat droeve expressie. Donker oog, prima gebit, goed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troffeloor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 met de juiste beharing. Hoofd in prima verhoudingen en in proportie met lichaam.</w:t>
      </w: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Bouw: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 xml:space="preserve">groot en krachtig lichaam in de juiste proporties. Voldoende voorborst, nog wat smal. Prima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hoekingen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 en onder- en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bovenbelijning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. Bekken voldoende  vlak. Prima benen en voeten. Moet in zijn geheel nog wat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uitzwaren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. Passend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bone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>.</w:t>
      </w: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Beharing: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 xml:space="preserve">Op flanken glad aanliggend, op de rug en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croup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 wat uitstaand. Prima </w:t>
      </w:r>
      <w:proofErr w:type="spellStart"/>
      <w:r w:rsidRPr="00FA5EBF">
        <w:rPr>
          <w:rFonts w:asciiTheme="minorHAnsi" w:hAnsiTheme="minorHAnsi"/>
          <w:sz w:val="22"/>
          <w:szCs w:val="22"/>
          <w:lang w:val="nl-BE"/>
        </w:rPr>
        <w:t>bossige</w:t>
      </w:r>
      <w:proofErr w:type="spellEnd"/>
      <w:r w:rsidRPr="00FA5EBF">
        <w:rPr>
          <w:rFonts w:asciiTheme="minorHAnsi" w:hAnsiTheme="minorHAnsi"/>
          <w:sz w:val="22"/>
          <w:szCs w:val="22"/>
          <w:lang w:val="nl-BE"/>
        </w:rPr>
        <w:t xml:space="preserve"> staart, goede bevedering. Fraaie verdeling platen en schimmel.</w:t>
      </w: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Gangwerk: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>Krachtig en soepel, evenredig gangwerk met goede stuwing. Vrolijke staart.</w:t>
      </w:r>
    </w:p>
    <w:p w:rsidR="00FA5EBF" w:rsidRP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 xml:space="preserve">Gedrag en karakter: </w:t>
      </w:r>
      <w:r w:rsidR="00F01C49">
        <w:rPr>
          <w:rFonts w:asciiTheme="minorHAnsi" w:hAnsiTheme="minorHAnsi"/>
          <w:sz w:val="22"/>
          <w:szCs w:val="22"/>
          <w:lang w:val="nl-BE"/>
        </w:rPr>
        <w:tab/>
      </w:r>
      <w:r w:rsidRPr="00FA5EBF">
        <w:rPr>
          <w:rFonts w:asciiTheme="minorHAnsi" w:hAnsiTheme="minorHAnsi"/>
          <w:sz w:val="22"/>
          <w:szCs w:val="22"/>
          <w:lang w:val="nl-BE"/>
        </w:rPr>
        <w:t>Vriendelijk, ietwat onrustig. Zag hem graag iets vrijer. Heeft tijd nodig om te wennen maar laat zich dan wel betasten.</w:t>
      </w:r>
    </w:p>
    <w:p w:rsidR="00F01C49" w:rsidRDefault="00F01C49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</w:p>
    <w:p w:rsidR="00FA5EBF" w:rsidRDefault="00FA5EBF" w:rsidP="00FA5EBF">
      <w:pPr>
        <w:ind w:left="2835" w:hanging="2835"/>
        <w:rPr>
          <w:rFonts w:asciiTheme="minorHAnsi" w:hAnsiTheme="minorHAnsi"/>
          <w:sz w:val="22"/>
          <w:szCs w:val="22"/>
          <w:lang w:val="nl-BE"/>
        </w:rPr>
      </w:pPr>
      <w:r w:rsidRPr="00FA5EBF">
        <w:rPr>
          <w:rFonts w:asciiTheme="minorHAnsi" w:hAnsiTheme="minorHAnsi"/>
          <w:sz w:val="22"/>
          <w:szCs w:val="22"/>
          <w:lang w:val="nl-BE"/>
        </w:rPr>
        <w:t>Leuke jongeman.</w:t>
      </w:r>
    </w:p>
    <w:p w:rsidR="00B367B8" w:rsidRDefault="00B367B8" w:rsidP="00D555A3">
      <w:pPr>
        <w:rPr>
          <w:rFonts w:asciiTheme="minorHAnsi" w:hAnsiTheme="minorHAnsi"/>
          <w:sz w:val="22"/>
          <w:szCs w:val="22"/>
          <w:lang w:val="nl-BE"/>
        </w:rPr>
      </w:pPr>
    </w:p>
    <w:p w:rsidR="00587E44" w:rsidRPr="00587E44" w:rsidRDefault="00587E44" w:rsidP="00D555A3">
      <w:pPr>
        <w:rPr>
          <w:rFonts w:asciiTheme="minorHAnsi" w:hAnsiTheme="minorHAnsi"/>
          <w:sz w:val="22"/>
          <w:szCs w:val="22"/>
          <w:lang w:val="nl-BE"/>
        </w:rPr>
      </w:pPr>
      <w:bookmarkStart w:id="0" w:name="_GoBack"/>
      <w:bookmarkEnd w:id="0"/>
    </w:p>
    <w:sectPr w:rsidR="00587E44" w:rsidRPr="00587E44" w:rsidSect="00D137EC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30C"/>
    <w:multiLevelType w:val="hybridMultilevel"/>
    <w:tmpl w:val="BAC49A3C"/>
    <w:lvl w:ilvl="0" w:tplc="E3F6E0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1BCA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0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B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90E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E3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EA4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E6780"/>
    <w:multiLevelType w:val="hybridMultilevel"/>
    <w:tmpl w:val="D242E73A"/>
    <w:lvl w:ilvl="0" w:tplc="857C83E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200EC2"/>
    <w:multiLevelType w:val="hybridMultilevel"/>
    <w:tmpl w:val="89BA11EC"/>
    <w:lvl w:ilvl="0" w:tplc="3306E3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C1408A6"/>
    <w:multiLevelType w:val="hybridMultilevel"/>
    <w:tmpl w:val="E40887D8"/>
    <w:lvl w:ilvl="0" w:tplc="2020F1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C1F2B21"/>
    <w:multiLevelType w:val="hybridMultilevel"/>
    <w:tmpl w:val="9E56C590"/>
    <w:lvl w:ilvl="0" w:tplc="2CD088C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70A53EB"/>
    <w:multiLevelType w:val="hybridMultilevel"/>
    <w:tmpl w:val="7C3EBA6C"/>
    <w:lvl w:ilvl="0" w:tplc="AD947B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FB0BB9"/>
    <w:multiLevelType w:val="hybridMultilevel"/>
    <w:tmpl w:val="9E5E09EA"/>
    <w:lvl w:ilvl="0" w:tplc="5F2461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03A53B1"/>
    <w:multiLevelType w:val="hybridMultilevel"/>
    <w:tmpl w:val="23DE75E6"/>
    <w:lvl w:ilvl="0" w:tplc="1A34C78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4416BD"/>
    <w:multiLevelType w:val="hybridMultilevel"/>
    <w:tmpl w:val="A10028FC"/>
    <w:lvl w:ilvl="0" w:tplc="56B60A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635A1"/>
    <w:rsid w:val="000B2F9C"/>
    <w:rsid w:val="00186307"/>
    <w:rsid w:val="001C07D5"/>
    <w:rsid w:val="001C66B2"/>
    <w:rsid w:val="001F7414"/>
    <w:rsid w:val="001F7B3C"/>
    <w:rsid w:val="00246F92"/>
    <w:rsid w:val="00252B36"/>
    <w:rsid w:val="00253AFD"/>
    <w:rsid w:val="002A24ED"/>
    <w:rsid w:val="002A4B8D"/>
    <w:rsid w:val="002C4E39"/>
    <w:rsid w:val="002F3BC9"/>
    <w:rsid w:val="00361048"/>
    <w:rsid w:val="003C10A7"/>
    <w:rsid w:val="003C3840"/>
    <w:rsid w:val="003E42B4"/>
    <w:rsid w:val="00522D94"/>
    <w:rsid w:val="00532138"/>
    <w:rsid w:val="0055657C"/>
    <w:rsid w:val="00587E44"/>
    <w:rsid w:val="00696487"/>
    <w:rsid w:val="006B1ADC"/>
    <w:rsid w:val="006E7440"/>
    <w:rsid w:val="00723AD4"/>
    <w:rsid w:val="007565C5"/>
    <w:rsid w:val="007845A9"/>
    <w:rsid w:val="007B448A"/>
    <w:rsid w:val="007E26CC"/>
    <w:rsid w:val="00815FA2"/>
    <w:rsid w:val="00860F83"/>
    <w:rsid w:val="008B4BE3"/>
    <w:rsid w:val="008C6FAC"/>
    <w:rsid w:val="009066E3"/>
    <w:rsid w:val="0092418F"/>
    <w:rsid w:val="00926721"/>
    <w:rsid w:val="00941EA9"/>
    <w:rsid w:val="009462B6"/>
    <w:rsid w:val="00957FB7"/>
    <w:rsid w:val="00981578"/>
    <w:rsid w:val="00993D43"/>
    <w:rsid w:val="009B4ED9"/>
    <w:rsid w:val="00A0458A"/>
    <w:rsid w:val="00A36921"/>
    <w:rsid w:val="00A505D9"/>
    <w:rsid w:val="00A66961"/>
    <w:rsid w:val="00A9247D"/>
    <w:rsid w:val="00A95987"/>
    <w:rsid w:val="00B036EF"/>
    <w:rsid w:val="00B367B8"/>
    <w:rsid w:val="00C11304"/>
    <w:rsid w:val="00C130A1"/>
    <w:rsid w:val="00C14088"/>
    <w:rsid w:val="00C345F7"/>
    <w:rsid w:val="00C9024D"/>
    <w:rsid w:val="00D137EC"/>
    <w:rsid w:val="00D555A3"/>
    <w:rsid w:val="00D83DBB"/>
    <w:rsid w:val="00DA61C4"/>
    <w:rsid w:val="00DF6AD7"/>
    <w:rsid w:val="00E1357B"/>
    <w:rsid w:val="00E15453"/>
    <w:rsid w:val="00E16A6D"/>
    <w:rsid w:val="00E926B4"/>
    <w:rsid w:val="00ED3144"/>
    <w:rsid w:val="00EE3C25"/>
    <w:rsid w:val="00EF7417"/>
    <w:rsid w:val="00F01C49"/>
    <w:rsid w:val="00F02B4B"/>
    <w:rsid w:val="00FA5EBF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578"/>
    <w:rPr>
      <w:lang w:val="nl-NL" w:eastAsia="nl-NL"/>
    </w:rPr>
  </w:style>
  <w:style w:type="paragraph" w:styleId="Heading1">
    <w:name w:val="heading 1"/>
    <w:basedOn w:val="Normal"/>
    <w:next w:val="Normal"/>
    <w:qFormat/>
    <w:rsid w:val="0098157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8157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157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81578"/>
    <w:pPr>
      <w:keepNext/>
      <w:jc w:val="right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578"/>
    <w:rPr>
      <w:b/>
    </w:rPr>
  </w:style>
  <w:style w:type="paragraph" w:styleId="BodyTextIndent">
    <w:name w:val="Body Text Indent"/>
    <w:basedOn w:val="Normal"/>
    <w:rsid w:val="00981578"/>
    <w:pPr>
      <w:ind w:left="708"/>
      <w:jc w:val="both"/>
    </w:pPr>
    <w:rPr>
      <w:bCs/>
    </w:rPr>
  </w:style>
  <w:style w:type="character" w:styleId="Hyperlink">
    <w:name w:val="Hyperlink"/>
    <w:basedOn w:val="DefaultParagraphFont"/>
    <w:rsid w:val="008B4BE3"/>
    <w:rPr>
      <w:color w:val="0000FF"/>
      <w:u w:val="single"/>
    </w:rPr>
  </w:style>
  <w:style w:type="paragraph" w:styleId="BalloonText">
    <w:name w:val="Balloon Text"/>
    <w:basedOn w:val="Normal"/>
    <w:semiHidden/>
    <w:rsid w:val="0053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578"/>
    <w:rPr>
      <w:lang w:val="nl-NL" w:eastAsia="nl-NL"/>
    </w:rPr>
  </w:style>
  <w:style w:type="paragraph" w:styleId="Heading1">
    <w:name w:val="heading 1"/>
    <w:basedOn w:val="Normal"/>
    <w:next w:val="Normal"/>
    <w:qFormat/>
    <w:rsid w:val="0098157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8157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157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81578"/>
    <w:pPr>
      <w:keepNext/>
      <w:jc w:val="right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578"/>
    <w:rPr>
      <w:b/>
    </w:rPr>
  </w:style>
  <w:style w:type="paragraph" w:styleId="BodyTextIndent">
    <w:name w:val="Body Text Indent"/>
    <w:basedOn w:val="Normal"/>
    <w:rsid w:val="00981578"/>
    <w:pPr>
      <w:ind w:left="708"/>
      <w:jc w:val="both"/>
    </w:pPr>
    <w:rPr>
      <w:bCs/>
    </w:rPr>
  </w:style>
  <w:style w:type="character" w:styleId="Hyperlink">
    <w:name w:val="Hyperlink"/>
    <w:basedOn w:val="DefaultParagraphFont"/>
    <w:rsid w:val="008B4BE3"/>
    <w:rPr>
      <w:color w:val="0000FF"/>
      <w:u w:val="single"/>
    </w:rPr>
  </w:style>
  <w:style w:type="paragraph" w:styleId="BalloonText">
    <w:name w:val="Balloon Text"/>
    <w:basedOn w:val="Normal"/>
    <w:semiHidden/>
    <w:rsid w:val="0053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6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60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71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72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UNIVERSITAIRE</vt:lpstr>
      <vt:lpstr>UNIVERSITAIRE                                                                                                          </vt:lpstr>
    </vt:vector>
  </TitlesOfParts>
  <Company>UIA</Company>
  <LinksUpToDate>false</LinksUpToDate>
  <CharactersWithSpaces>2921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mailto:jobstudent.beheer@ua.ac.be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UNIVERSITAIRE</dc:title>
  <dc:creator>Jos Kerstens</dc:creator>
  <cp:lastModifiedBy>Kesteloot Karin</cp:lastModifiedBy>
  <cp:revision>4</cp:revision>
  <cp:lastPrinted>2013-10-10T09:36:00Z</cp:lastPrinted>
  <dcterms:created xsi:type="dcterms:W3CDTF">2014-02-25T09:16:00Z</dcterms:created>
  <dcterms:modified xsi:type="dcterms:W3CDTF">2014-04-24T09:41:00Z</dcterms:modified>
</cp:coreProperties>
</file>